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A31F2E" w:rsidRPr="002C7830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A31F2E" w:rsidRDefault="00A31F2E" w:rsidP="00A31F2E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F2E" w:rsidRDefault="00A31F2E" w:rsidP="00A31F2E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F2E" w:rsidRDefault="00A31F2E" w:rsidP="00A31F2E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A31F2E" w:rsidRDefault="00A31F2E" w:rsidP="00A31F2E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F2E" w:rsidRDefault="00A31F2E" w:rsidP="00A31F2E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F2E" w:rsidRDefault="00A31F2E" w:rsidP="00A31F2E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F2E" w:rsidRDefault="00A31F2E" w:rsidP="00A31F2E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F2E" w:rsidRDefault="00A31F2E" w:rsidP="00A31F2E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F2E" w:rsidRPr="002C7830" w:rsidRDefault="00A31F2E" w:rsidP="00A31F2E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Pr="002C7830" w:rsidRDefault="00A31F2E" w:rsidP="00A31F2E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A31F2E" w:rsidRDefault="00A31F2E" w:rsidP="00A31F2E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A31F2E" w:rsidRDefault="00A31F2E" w:rsidP="00A31F2E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A31F2E" w:rsidRPr="002C7830" w:rsidRDefault="00A31F2E" w:rsidP="00A31F2E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Pr="002C7830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2CC" w:rsidRDefault="007062CC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2CC" w:rsidRDefault="007062CC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2CC" w:rsidRDefault="007062CC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Pr="002C7830" w:rsidRDefault="00A31F2E" w:rsidP="00A31F2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2E" w:rsidRDefault="00A31F2E" w:rsidP="00A31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A31F2E" w:rsidRDefault="00A31F2E" w:rsidP="0004321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205A24" w:rsidRDefault="00205A24" w:rsidP="0004321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2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 АММОНИЙНОГО АЗОТА</w:t>
      </w:r>
    </w:p>
    <w:p w:rsidR="0004321C" w:rsidRPr="0004321C" w:rsidRDefault="0004321C" w:rsidP="0004321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24" w:rsidRDefault="00205A24" w:rsidP="000432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21C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метода.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Аммонийный азот находится в почве в форме поглощенного (обменного) катиона и в виде 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</w:rPr>
        <w:t>воднорастворимых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солей. Его извлекают обработкой почвы 1 н. раствором КС</w:t>
      </w:r>
      <w:proofErr w:type="gramStart"/>
      <w:r w:rsidRPr="0004321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и определяют 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</w:rPr>
        <w:t>колориметри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softHyphen/>
        <w:t>чески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или по методу 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</w:rPr>
        <w:t>Кьельдаля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</w:rPr>
        <w:t>микрометод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04321C">
        <w:rPr>
          <w:rFonts w:ascii="Times New Roman" w:eastAsia="Times New Roman" w:hAnsi="Times New Roman" w:cs="Times New Roman"/>
          <w:sz w:val="24"/>
          <w:szCs w:val="24"/>
        </w:rPr>
        <w:t>Колори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метрическое определение основано на взаимодействии 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0432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>+</w:t>
      </w:r>
      <w:r w:rsidRPr="0004321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US"/>
        </w:rPr>
        <w:t xml:space="preserve"> </w:t>
      </w:r>
      <w:r w:rsidRPr="0004321C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с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реактивом 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</w:rPr>
        <w:t>Несслера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образуется йодистый 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</w:rPr>
        <w:t>меркураммоний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</w:rPr>
        <w:t>, окрашенный в желтый цвет:</w:t>
      </w:r>
      <w:proofErr w:type="gramEnd"/>
    </w:p>
    <w:p w:rsidR="0004321C" w:rsidRPr="0004321C" w:rsidRDefault="0004321C" w:rsidP="000432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A24" w:rsidRDefault="00205A24" w:rsidP="0004321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0432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OH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Pr="000432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HgI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+ ЗКОН = 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0432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Hg</w:t>
      </w:r>
      <w:r w:rsidRPr="000432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OI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KI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0432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>0.</w:t>
      </w:r>
    </w:p>
    <w:p w:rsidR="0004321C" w:rsidRPr="0004321C" w:rsidRDefault="0004321C" w:rsidP="0004321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24" w:rsidRPr="0004321C" w:rsidRDefault="00205A24" w:rsidP="000432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21C">
        <w:rPr>
          <w:rFonts w:ascii="Times New Roman" w:eastAsia="Times New Roman" w:hAnsi="Times New Roman" w:cs="Times New Roman"/>
          <w:sz w:val="24"/>
          <w:szCs w:val="24"/>
        </w:rPr>
        <w:t>Для связывания ионов Са</w:t>
      </w:r>
      <w:proofErr w:type="gramStart"/>
      <w:r w:rsidRPr="000432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+ и 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</w:t>
      </w:r>
      <w:r w:rsidRPr="00043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которые также переходят в раствор и мешают определению, к раствору прибавляют 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</w:rPr>
        <w:t>сегнетовую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соль 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KNa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4F52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4F52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</w:t>
      </w:r>
      <w:r w:rsidRPr="004F52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6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4F52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4F52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205A24" w:rsidRDefault="00205A24" w:rsidP="00AF494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21C">
        <w:rPr>
          <w:rFonts w:ascii="Times New Roman" w:eastAsia="Times New Roman" w:hAnsi="Times New Roman" w:cs="Times New Roman"/>
          <w:b/>
          <w:bCs/>
          <w:sz w:val="24"/>
          <w:szCs w:val="24"/>
        </w:rPr>
        <w:t>Ход анализа.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Навеску свежей почвы, соответствую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softHyphen/>
        <w:t>щую 10—50 г сухой почвы, помещают в коническую кол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softHyphen/>
        <w:t>бу вместимостью 250—500 мл и заливают 10-кратным количеством 1 н. раствора КС</w:t>
      </w:r>
      <w:proofErr w:type="gramStart"/>
      <w:r w:rsidRPr="0004321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с учетом воды, уже со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softHyphen/>
        <w:t>держащейся в почве. Содержимое колбы взбалтывают 5 мин и оставляют на ночь. Длительное отстаивание можно заменить часовым взбалтыванием на ротаторе. Затем содержимое колбы фильтруют через складчатый фильтр, предварительно промытый раствором КС</w:t>
      </w:r>
      <w:proofErr w:type="gramStart"/>
      <w:r w:rsidRPr="0004321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 для очистки от аммиака, и, если фильтрат прозрачен и бес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softHyphen/>
        <w:t>цветен, приступают к колориметрическому определению аммонийного иона. Вначале проводят качественную про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бу на содержание </w:t>
      </w:r>
      <w:r w:rsidRPr="000432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04321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0432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 </w:t>
      </w:r>
      <w:r w:rsidRPr="0004321C">
        <w:rPr>
          <w:rFonts w:ascii="Times New Roman" w:eastAsia="Times New Roman" w:hAnsi="Times New Roman" w:cs="Times New Roman"/>
          <w:sz w:val="24"/>
          <w:szCs w:val="24"/>
        </w:rPr>
        <w:t xml:space="preserve">в вытяжке. В пробирку берут 5 мл фильтрата, прибавляют 2 капли сегнетовой соли и 2 капли реактива </w:t>
      </w:r>
      <w:proofErr w:type="spellStart"/>
      <w:r w:rsidRPr="0004321C">
        <w:rPr>
          <w:rFonts w:ascii="Times New Roman" w:eastAsia="Times New Roman" w:hAnsi="Times New Roman" w:cs="Times New Roman"/>
          <w:sz w:val="24"/>
          <w:szCs w:val="24"/>
        </w:rPr>
        <w:t>Несслера</w:t>
      </w:r>
      <w:proofErr w:type="spellEnd"/>
      <w:r w:rsidRPr="0004321C">
        <w:rPr>
          <w:rFonts w:ascii="Times New Roman" w:eastAsia="Times New Roman" w:hAnsi="Times New Roman" w:cs="Times New Roman"/>
          <w:sz w:val="24"/>
          <w:szCs w:val="24"/>
        </w:rPr>
        <w:t>. Раствор должен окраситься в чисто-желтый цвет</w:t>
      </w:r>
      <w:r w:rsidR="00AF4941">
        <w:rPr>
          <w:rFonts w:ascii="Times New Roman" w:eastAsia="Times New Roman" w:hAnsi="Times New Roman" w:cs="Times New Roman"/>
          <w:sz w:val="24"/>
          <w:szCs w:val="24"/>
        </w:rPr>
        <w:t>. Если окраска становится желто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>бурой или выпадает осадок, вытяжку разбавляют и за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>писывают разбавление, после чего повторяют качествен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>ную пробу. Подобрав нужную концентрацию вытяжки, берут от 5 до 40 мл ее в мерную колбу вместимостью' 50 мл и разбавляют водой до 40 мл, после чего прибав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>ляют 2 мл сегнетовой соли и хорошо перемешивают со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>держимое колбы. Одновременно готовят шкалу образ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>цовых растворов, для чего в мерные колбы вместимостью 50 мл берут пипеткой 1, 5, 10, 15 и 20 мл образцового раствора, разбавляют водой до 40 мл и прибавляют 2 мл раствора сегнетовой соли, хорошо размешивая ее с об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разцовым раствором. Затем во все колбы прибавляют по 2 мл реактива </w:t>
      </w:r>
      <w:proofErr w:type="spellStart"/>
      <w:r w:rsidRPr="00D31646">
        <w:rPr>
          <w:rFonts w:ascii="Times New Roman" w:eastAsia="Times New Roman" w:hAnsi="Times New Roman" w:cs="Times New Roman"/>
          <w:sz w:val="24"/>
          <w:szCs w:val="24"/>
        </w:rPr>
        <w:t>Несслера</w:t>
      </w:r>
      <w:proofErr w:type="spellEnd"/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, доводят содержимое колб до черты и снова тщательно перемешивают растворы. Через 2—3 мин </w:t>
      </w:r>
      <w:proofErr w:type="spellStart"/>
      <w:r w:rsidRPr="00D31646">
        <w:rPr>
          <w:rFonts w:ascii="Times New Roman" w:eastAsia="Times New Roman" w:hAnsi="Times New Roman" w:cs="Times New Roman"/>
          <w:sz w:val="24"/>
          <w:szCs w:val="24"/>
        </w:rPr>
        <w:t>колориметрируют</w:t>
      </w:r>
      <w:proofErr w:type="spellEnd"/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 испытуемый и образцовые растворы.</w:t>
      </w:r>
    </w:p>
    <w:p w:rsidR="00C569B5" w:rsidRDefault="00C569B5" w:rsidP="00C569B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05A24" w:rsidRPr="00D3164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="00205A24" w:rsidRPr="00D31646">
        <w:rPr>
          <w:rFonts w:ascii="Times New Roman" w:eastAsia="Times New Roman" w:hAnsi="Times New Roman" w:cs="Times New Roman"/>
          <w:sz w:val="24"/>
          <w:szCs w:val="24"/>
        </w:rPr>
        <w:t>градуировочной</w:t>
      </w:r>
      <w:proofErr w:type="spellEnd"/>
      <w:r w:rsidR="00205A24" w:rsidRPr="00D31646">
        <w:rPr>
          <w:rFonts w:ascii="Times New Roman" w:eastAsia="Times New Roman" w:hAnsi="Times New Roman" w:cs="Times New Roman"/>
          <w:sz w:val="24"/>
          <w:szCs w:val="24"/>
        </w:rPr>
        <w:t xml:space="preserve"> кривой находят концентрацию- 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+, 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</w:rPr>
        <w:t>соответствующую измеренному значению оптиче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плотности, и вычисляют содержание 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 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</w:rPr>
        <w:t>в милли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граммах на 1 кг сухой почвы по формуле </w:t>
      </w:r>
    </w:p>
    <w:p w:rsidR="00C569B5" w:rsidRDefault="00C569B5" w:rsidP="00C569B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9B5" w:rsidRPr="00C569B5" w:rsidRDefault="00C569B5" w:rsidP="00C569B5">
      <w:pPr>
        <w:tabs>
          <w:tab w:val="left" w:pos="319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BE49F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569B5">
        <w:rPr>
          <w:rFonts w:ascii="Times New Roman" w:eastAsia="Times New Roman" w:hAnsi="Times New Roman" w:cs="Times New Roman"/>
          <w:sz w:val="24"/>
          <w:szCs w:val="24"/>
          <w:vertAlign w:val="subscript"/>
        </w:rPr>
        <w:t>+</w:t>
      </w:r>
    </w:p>
    <w:p w:rsidR="00205A24" w:rsidRPr="00C569B5" w:rsidRDefault="00C569B5" w:rsidP="00C569B5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C569B5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en-US" w:eastAsia="en-US"/>
        </w:rPr>
        <w:t>NH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en-US"/>
        </w:rPr>
        <w:t xml:space="preserve"> </w:t>
      </w:r>
      <w:r w:rsidRPr="00C569B5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en-US"/>
        </w:rPr>
        <w:t>4</w:t>
      </w:r>
      <w:r w:rsidRPr="00C569B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gramStart"/>
      <w:r w:rsidRPr="00D31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05A24" w:rsidRPr="00D316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5A24" w:rsidRPr="00C569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aV</w:t>
      </w:r>
      <w:proofErr w:type="spellEnd"/>
      <w:proofErr w:type="gramEnd"/>
      <w:r w:rsidR="00205A24" w:rsidRPr="00C569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</w:t>
      </w:r>
      <w:r w:rsidRPr="00C569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  <w:r w:rsidR="00205A24" w:rsidRPr="00C569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1000</w:t>
      </w:r>
      <w:proofErr w:type="gramStart"/>
      <w:r w:rsidRPr="00C569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К</w:t>
      </w:r>
      <w:proofErr w:type="gramEnd"/>
      <w:r w:rsidRPr="00C569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C569B5" w:rsidRPr="00BE49F6" w:rsidRDefault="00C569B5" w:rsidP="00C569B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E49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bc</w:t>
      </w:r>
      <w:proofErr w:type="spellEnd"/>
      <w:proofErr w:type="gramEnd"/>
    </w:p>
    <w:p w:rsidR="00C569B5" w:rsidRPr="00D31646" w:rsidRDefault="00C569B5" w:rsidP="00C569B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A24" w:rsidRPr="00D31646" w:rsidRDefault="00205A24" w:rsidP="00D3164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4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BE49F6" w:rsidRPr="00BE49F6">
        <w:rPr>
          <w:rFonts w:ascii="Times New Roman" w:eastAsia="Times New Roman" w:hAnsi="Times New Roman" w:cs="Times New Roman"/>
          <w:sz w:val="24"/>
          <w:szCs w:val="24"/>
        </w:rPr>
        <w:tab/>
      </w:r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9F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 — содержание </w:t>
      </w:r>
      <w:r w:rsidRPr="00D3164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BE49F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BE49F6" w:rsidRPr="00BE49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49F6" w:rsidRPr="00BE49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+</w:t>
      </w:r>
      <w:r w:rsidRPr="00D316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в 50 мл, найденное по </w:t>
      </w:r>
      <w:proofErr w:type="spellStart"/>
      <w:r w:rsidRPr="00D31646">
        <w:rPr>
          <w:rFonts w:ascii="Times New Roman" w:eastAsia="Times New Roman" w:hAnsi="Times New Roman" w:cs="Times New Roman"/>
          <w:sz w:val="24"/>
          <w:szCs w:val="24"/>
        </w:rPr>
        <w:t>градуи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>ровочной</w:t>
      </w:r>
      <w:proofErr w:type="spellEnd"/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 кривой, мг;</w:t>
      </w:r>
    </w:p>
    <w:p w:rsidR="00205A24" w:rsidRPr="00D31646" w:rsidRDefault="00BE49F6" w:rsidP="00BE49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9F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205A24" w:rsidRPr="00BE49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05A24" w:rsidRPr="00D31646">
        <w:rPr>
          <w:rFonts w:ascii="Times New Roman" w:eastAsia="Times New Roman" w:hAnsi="Times New Roman" w:cs="Times New Roman"/>
          <w:sz w:val="24"/>
          <w:szCs w:val="24"/>
        </w:rPr>
        <w:t>—общее количество 1 н. раствора КС1, взятое для приготовления вытяжки, мл;</w:t>
      </w:r>
    </w:p>
    <w:p w:rsidR="00205A24" w:rsidRPr="00D31646" w:rsidRDefault="00205A24" w:rsidP="00BE49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49F6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D316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>— объем испытуемого раствора, взятый для опре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>деления, мл;</w:t>
      </w:r>
    </w:p>
    <w:p w:rsidR="00205A24" w:rsidRPr="00D31646" w:rsidRDefault="00205A24" w:rsidP="00BE49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9F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>—навеска почвы, г;</w:t>
      </w:r>
    </w:p>
    <w:p w:rsidR="00205A24" w:rsidRPr="00D31646" w:rsidRDefault="00205A24" w:rsidP="00BE49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46">
        <w:rPr>
          <w:rFonts w:ascii="Times New Roman" w:eastAsia="Times New Roman" w:hAnsi="Times New Roman" w:cs="Times New Roman"/>
          <w:sz w:val="24"/>
          <w:szCs w:val="24"/>
        </w:rPr>
        <w:t>1000—коэффициент для пересчета на 1 кг почвы;</w:t>
      </w:r>
    </w:p>
    <w:p w:rsidR="00205A24" w:rsidRPr="00D31646" w:rsidRDefault="00205A24" w:rsidP="00BE49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9F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>—коэффициент пересчета на сухую почву.</w:t>
      </w:r>
    </w:p>
    <w:p w:rsidR="00205A24" w:rsidRPr="00D31646" w:rsidRDefault="00205A24" w:rsidP="00421B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46">
        <w:rPr>
          <w:rFonts w:ascii="Times New Roman" w:eastAsia="Times New Roman" w:hAnsi="Times New Roman" w:cs="Times New Roman"/>
          <w:sz w:val="24"/>
          <w:szCs w:val="24"/>
        </w:rPr>
        <w:t>Реактивы. 1. 1 н. раствор КС</w:t>
      </w:r>
      <w:proofErr w:type="gramStart"/>
      <w:r w:rsidRPr="00D3164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D31646">
        <w:rPr>
          <w:rFonts w:ascii="Times New Roman" w:eastAsia="Times New Roman" w:hAnsi="Times New Roman" w:cs="Times New Roman"/>
          <w:sz w:val="24"/>
          <w:szCs w:val="24"/>
        </w:rPr>
        <w:t>безаммиачной</w:t>
      </w:r>
      <w:proofErr w:type="spellEnd"/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 дистилли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>рованной воде, раствор не должен давать реакции с фенолфта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леином и реактивом </w:t>
      </w:r>
      <w:proofErr w:type="spellStart"/>
      <w:r w:rsidRPr="00D31646">
        <w:rPr>
          <w:rFonts w:ascii="Times New Roman" w:eastAsia="Times New Roman" w:hAnsi="Times New Roman" w:cs="Times New Roman"/>
          <w:sz w:val="24"/>
          <w:szCs w:val="24"/>
        </w:rPr>
        <w:t>Несслера</w:t>
      </w:r>
      <w:proofErr w:type="spellEnd"/>
      <w:r w:rsidRPr="00D31646">
        <w:rPr>
          <w:rFonts w:ascii="Times New Roman" w:eastAsia="Times New Roman" w:hAnsi="Times New Roman" w:cs="Times New Roman"/>
          <w:sz w:val="24"/>
          <w:szCs w:val="24"/>
        </w:rPr>
        <w:t>. Если хлористый калий загрязнен аммонийными солями, его раствор кипятят с КОН и соль пер</w:t>
      </w:r>
      <w:proofErr w:type="gramStart"/>
      <w:r w:rsidRPr="00D3164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646">
        <w:rPr>
          <w:rFonts w:ascii="Times New Roman" w:eastAsia="Times New Roman" w:hAnsi="Times New Roman" w:cs="Times New Roman"/>
          <w:sz w:val="24"/>
          <w:szCs w:val="24"/>
        </w:rPr>
        <w:t>кристаллизовывают</w:t>
      </w:r>
      <w:proofErr w:type="spellEnd"/>
      <w:r w:rsidRPr="00D316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5A24" w:rsidRPr="00D31646" w:rsidRDefault="00205A24" w:rsidP="00D31646">
      <w:pPr>
        <w:numPr>
          <w:ilvl w:val="0"/>
          <w:numId w:val="1"/>
        </w:numPr>
        <w:tabs>
          <w:tab w:val="left" w:pos="60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Реактив </w:t>
      </w:r>
      <w:proofErr w:type="spellStart"/>
      <w:r w:rsidRPr="00D31646">
        <w:rPr>
          <w:rFonts w:ascii="Times New Roman" w:eastAsia="Times New Roman" w:hAnsi="Times New Roman" w:cs="Times New Roman"/>
          <w:sz w:val="24"/>
          <w:szCs w:val="24"/>
        </w:rPr>
        <w:t>Несслера</w:t>
      </w:r>
      <w:proofErr w:type="spellEnd"/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 — 10 г </w:t>
      </w:r>
      <w:proofErr w:type="spellStart"/>
      <w:r w:rsidRPr="00D3164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Hgl</w:t>
      </w:r>
      <w:proofErr w:type="spellEnd"/>
      <w:r w:rsidRPr="00D316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D316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растирают в фарфоровой ступке с 3—4 мл дистиллированной воды, к кашице добавляют 5 г </w:t>
      </w:r>
      <w:r w:rsidRPr="00D3164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KI</w:t>
      </w:r>
      <w:r w:rsidRPr="00D316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 xml:space="preserve">перемешивают и приливают 100 мл холодного 20%-ного раствора </w:t>
      </w:r>
      <w:proofErr w:type="spellStart"/>
      <w:r w:rsidRPr="00D3164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D316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>Раствор сливают в склянку из темного стекла, плотно закрывают сухой каучуковой пробкой и хранят в темном месте до осветления. Раствор должен быть светло-желтым и да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ясную реакцию на </w:t>
      </w:r>
      <w:r w:rsidRPr="00D3164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D3164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D316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 </w:t>
      </w:r>
      <w:r w:rsidRPr="00D31646">
        <w:rPr>
          <w:rFonts w:ascii="Times New Roman" w:eastAsia="Times New Roman" w:hAnsi="Times New Roman" w:cs="Times New Roman"/>
          <w:sz w:val="24"/>
          <w:szCs w:val="24"/>
        </w:rPr>
        <w:t>с очень разбавленным раствором хлористого аммония.</w:t>
      </w:r>
    </w:p>
    <w:p w:rsidR="001A09D6" w:rsidRPr="00B3324A" w:rsidRDefault="00205A24" w:rsidP="00D20C02">
      <w:pPr>
        <w:numPr>
          <w:ilvl w:val="0"/>
          <w:numId w:val="1"/>
        </w:numPr>
        <w:tabs>
          <w:tab w:val="left" w:pos="592"/>
        </w:tabs>
        <w:spacing w:after="0" w:line="0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24A">
        <w:rPr>
          <w:rFonts w:ascii="Times New Roman" w:eastAsia="Times New Roman" w:hAnsi="Times New Roman" w:cs="Times New Roman"/>
          <w:sz w:val="24"/>
          <w:szCs w:val="24"/>
        </w:rPr>
        <w:t>Образцовый раствор — растворяют в воде 0,7405 г хими</w:t>
      </w:r>
      <w:r w:rsidRPr="00B3324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чески чистого </w:t>
      </w:r>
      <w:r w:rsidRPr="00B3324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B332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3324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CI</w:t>
      </w:r>
      <w:r w:rsidRPr="00B3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324A">
        <w:rPr>
          <w:rFonts w:ascii="Times New Roman" w:eastAsia="Times New Roman" w:hAnsi="Times New Roman" w:cs="Times New Roman"/>
          <w:sz w:val="24"/>
          <w:szCs w:val="24"/>
        </w:rPr>
        <w:t>и доводят до 1 л; 10 мл этого раствора раз</w:t>
      </w:r>
      <w:r w:rsidR="001A09D6" w:rsidRPr="00B3324A">
        <w:rPr>
          <w:rFonts w:ascii="Times New Roman" w:eastAsia="Times New Roman" w:hAnsi="Times New Roman" w:cs="Times New Roman"/>
          <w:sz w:val="24"/>
          <w:szCs w:val="24"/>
        </w:rPr>
        <w:t xml:space="preserve">водят водой до 500 мл. Этот образцовый раствор содержит 0,005 мг </w:t>
      </w:r>
      <w:r w:rsidR="001A09D6" w:rsidRPr="00B3324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="001A09D6" w:rsidRPr="00B332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1A09D6" w:rsidRPr="00B3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 </w:t>
      </w:r>
      <w:r w:rsidR="001A09D6" w:rsidRPr="00B3324A">
        <w:rPr>
          <w:rFonts w:ascii="Times New Roman" w:eastAsia="Times New Roman" w:hAnsi="Times New Roman" w:cs="Times New Roman"/>
          <w:sz w:val="24"/>
          <w:szCs w:val="24"/>
        </w:rPr>
        <w:t>(</w:t>
      </w:r>
      <w:r w:rsidR="001A09D6" w:rsidRPr="00B3324A">
        <w:rPr>
          <w:rFonts w:ascii="Times New Roman" w:eastAsia="Times New Roman" w:hAnsi="Times New Roman" w:cs="Times New Roman"/>
          <w:smallCaps/>
          <w:sz w:val="24"/>
          <w:szCs w:val="24"/>
        </w:rPr>
        <w:t>или</w:t>
      </w:r>
      <w:r w:rsidR="001A09D6" w:rsidRPr="00B3324A">
        <w:rPr>
          <w:rFonts w:ascii="Times New Roman" w:eastAsia="Times New Roman" w:hAnsi="Times New Roman" w:cs="Times New Roman"/>
          <w:sz w:val="24"/>
          <w:szCs w:val="24"/>
        </w:rPr>
        <w:t xml:space="preserve"> 0,0039 мг </w:t>
      </w:r>
      <w:r w:rsidR="001A09D6" w:rsidRPr="00B3324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</w:t>
      </w:r>
      <w:r w:rsidR="001A09D6" w:rsidRPr="00B332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="001A09D6" w:rsidRPr="00B3324A">
        <w:rPr>
          <w:rFonts w:ascii="Times New Roman" w:eastAsia="Times New Roman" w:hAnsi="Times New Roman" w:cs="Times New Roman"/>
          <w:sz w:val="24"/>
          <w:szCs w:val="24"/>
        </w:rPr>
        <w:t>в 1 мл.</w:t>
      </w:r>
    </w:p>
    <w:p w:rsidR="001A09D6" w:rsidRPr="00205A24" w:rsidRDefault="001A09D6" w:rsidP="00C50230">
      <w:pPr>
        <w:spacing w:after="0" w:line="0" w:lineRule="atLeast"/>
        <w:ind w:firstLine="708"/>
        <w:jc w:val="both"/>
      </w:pPr>
      <w:r w:rsidRPr="00D20C02">
        <w:rPr>
          <w:rFonts w:ascii="Times New Roman" w:eastAsia="Times New Roman" w:hAnsi="Times New Roman" w:cs="Times New Roman"/>
          <w:sz w:val="24"/>
          <w:szCs w:val="24"/>
        </w:rPr>
        <w:t>Если вытяжка окрашена или мутна, определенный объем ее доводят до щелочной реакции содой и перего</w:t>
      </w:r>
      <w:r w:rsidRPr="00D20C0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няют на приборе </w:t>
      </w:r>
      <w:proofErr w:type="spellStart"/>
      <w:r w:rsidRPr="00D20C02">
        <w:rPr>
          <w:rFonts w:ascii="Times New Roman" w:eastAsia="Times New Roman" w:hAnsi="Times New Roman" w:cs="Times New Roman"/>
          <w:sz w:val="24"/>
          <w:szCs w:val="24"/>
        </w:rPr>
        <w:t>микрокьельдаля</w:t>
      </w:r>
      <w:proofErr w:type="spellEnd"/>
      <w:r w:rsidRPr="00D20C02">
        <w:rPr>
          <w:rFonts w:ascii="Times New Roman" w:eastAsia="Times New Roman" w:hAnsi="Times New Roman" w:cs="Times New Roman"/>
          <w:sz w:val="24"/>
          <w:szCs w:val="24"/>
        </w:rPr>
        <w:t xml:space="preserve"> в 0,02 н. раствор </w:t>
      </w:r>
      <w:r w:rsidRPr="00D20C0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D20C0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D20C0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6B656F" w:rsidRPr="006B65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D20C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D20C02">
        <w:rPr>
          <w:rFonts w:ascii="Times New Roman" w:eastAsia="Times New Roman" w:hAnsi="Times New Roman" w:cs="Times New Roman"/>
          <w:sz w:val="24"/>
          <w:szCs w:val="24"/>
        </w:rPr>
        <w:t xml:space="preserve">окрашенный </w:t>
      </w:r>
      <w:proofErr w:type="spellStart"/>
      <w:r w:rsidRPr="00D20C02">
        <w:rPr>
          <w:rFonts w:ascii="Times New Roman" w:eastAsia="Times New Roman" w:hAnsi="Times New Roman" w:cs="Times New Roman"/>
          <w:sz w:val="24"/>
          <w:szCs w:val="24"/>
        </w:rPr>
        <w:t>метилротом</w:t>
      </w:r>
      <w:proofErr w:type="spellEnd"/>
      <w:r w:rsidRPr="00D20C02">
        <w:rPr>
          <w:rFonts w:ascii="Times New Roman" w:eastAsia="Times New Roman" w:hAnsi="Times New Roman" w:cs="Times New Roman"/>
          <w:sz w:val="24"/>
          <w:szCs w:val="24"/>
        </w:rPr>
        <w:t xml:space="preserve">. Содержание аммония в этом случае определяют объемным методом, титруя остаток 0,02 н. раствора </w:t>
      </w:r>
      <w:r w:rsidRPr="00D20C0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D20C0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D20C0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D20C02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D20C0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D20C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D20C02">
        <w:rPr>
          <w:rFonts w:ascii="Times New Roman" w:eastAsia="Times New Roman" w:hAnsi="Times New Roman" w:cs="Times New Roman"/>
          <w:sz w:val="24"/>
          <w:szCs w:val="24"/>
        </w:rPr>
        <w:t>не вступивший в реак</w:t>
      </w:r>
      <w:r w:rsidRPr="00D20C0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цию с </w:t>
      </w:r>
      <w:r w:rsidRPr="00D20C0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D20C0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D20C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D20C02">
        <w:rPr>
          <w:rFonts w:ascii="Times New Roman" w:eastAsia="Times New Roman" w:hAnsi="Times New Roman" w:cs="Times New Roman"/>
          <w:sz w:val="24"/>
          <w:szCs w:val="24"/>
        </w:rPr>
        <w:t xml:space="preserve">0,02 н. раствором </w:t>
      </w:r>
      <w:proofErr w:type="spellStart"/>
      <w:r w:rsidRPr="00D20C0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D20C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D20C02">
        <w:rPr>
          <w:rFonts w:ascii="Times New Roman" w:eastAsia="Times New Roman" w:hAnsi="Times New Roman" w:cs="Times New Roman"/>
          <w:sz w:val="24"/>
          <w:szCs w:val="24"/>
        </w:rPr>
        <w:t xml:space="preserve">как это описано </w:t>
      </w:r>
      <w:proofErr w:type="gramStart"/>
      <w:r w:rsidRPr="00D20C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20C02">
        <w:rPr>
          <w:rFonts w:ascii="Times New Roman" w:eastAsia="Times New Roman" w:hAnsi="Times New Roman" w:cs="Times New Roman"/>
          <w:sz w:val="24"/>
          <w:szCs w:val="24"/>
        </w:rPr>
        <w:t xml:space="preserve"> с. 17—18. Для перевода N в </w:t>
      </w:r>
      <w:r w:rsidRPr="00D20C0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D20C0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D20C0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+ </w:t>
      </w:r>
      <w:r w:rsidRPr="00D20C02">
        <w:rPr>
          <w:rFonts w:ascii="Times New Roman" w:eastAsia="Times New Roman" w:hAnsi="Times New Roman" w:cs="Times New Roman"/>
          <w:sz w:val="24"/>
          <w:szCs w:val="24"/>
        </w:rPr>
        <w:t>содержание N умно</w:t>
      </w:r>
      <w:r w:rsidRPr="00D20C02">
        <w:rPr>
          <w:rFonts w:ascii="Times New Roman" w:eastAsia="Times New Roman" w:hAnsi="Times New Roman" w:cs="Times New Roman"/>
          <w:sz w:val="24"/>
          <w:szCs w:val="24"/>
        </w:rPr>
        <w:softHyphen/>
        <w:t>жают на 1,288.</w:t>
      </w:r>
    </w:p>
    <w:sectPr w:rsidR="001A09D6" w:rsidRPr="00205A24" w:rsidSect="00AC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0A426AE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5A24"/>
    <w:rsid w:val="0004321C"/>
    <w:rsid w:val="001A09D6"/>
    <w:rsid w:val="00205A24"/>
    <w:rsid w:val="00421BD7"/>
    <w:rsid w:val="004F522E"/>
    <w:rsid w:val="006B656F"/>
    <w:rsid w:val="007062CC"/>
    <w:rsid w:val="00A31F2E"/>
    <w:rsid w:val="00AC3831"/>
    <w:rsid w:val="00AE3EEC"/>
    <w:rsid w:val="00AF4941"/>
    <w:rsid w:val="00B3324A"/>
    <w:rsid w:val="00BE49F6"/>
    <w:rsid w:val="00C50230"/>
    <w:rsid w:val="00C569B5"/>
    <w:rsid w:val="00D20C02"/>
    <w:rsid w:val="00D3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23</cp:revision>
  <dcterms:created xsi:type="dcterms:W3CDTF">2012-06-27T05:12:00Z</dcterms:created>
  <dcterms:modified xsi:type="dcterms:W3CDTF">2012-07-24T08:44:00Z</dcterms:modified>
</cp:coreProperties>
</file>